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FCCCE" w14:textId="22ECC2C5" w:rsidR="001A6472" w:rsidRPr="00FC0F31" w:rsidRDefault="001A6472" w:rsidP="00CF09A7">
      <w:pPr>
        <w:pStyle w:val="PlainText"/>
        <w:rPr>
          <w:rFonts w:ascii="Courier New" w:hAnsi="Courier New" w:cs="Courier New"/>
          <w:sz w:val="22"/>
          <w:szCs w:val="22"/>
        </w:rPr>
      </w:pPr>
      <w:r w:rsidRPr="00FC0F31">
        <w:rPr>
          <w:rFonts w:ascii="Arial" w:hAnsi="Arial" w:cs="Courier New"/>
          <w:sz w:val="22"/>
          <w:szCs w:val="22"/>
        </w:rPr>
        <w:t>Sunday, August 31, 2003</w:t>
      </w:r>
    </w:p>
    <w:p w14:paraId="4E415ACB" w14:textId="75234B31" w:rsidR="004B5553" w:rsidRPr="00FC0F31" w:rsidRDefault="00AB2A71" w:rsidP="00CF09A7">
      <w:pPr>
        <w:pStyle w:val="PlainText"/>
        <w:rPr>
          <w:rFonts w:ascii="Courier New" w:hAnsi="Courier New" w:cs="Courier New"/>
          <w:sz w:val="22"/>
          <w:szCs w:val="22"/>
        </w:rPr>
      </w:pPr>
      <w:r w:rsidRPr="00FC0F31">
        <w:rPr>
          <w:rFonts w:ascii="Arial" w:hAnsi="Arial" w:cs="Courier New"/>
          <w:b/>
          <w:sz w:val="22"/>
          <w:szCs w:val="22"/>
        </w:rPr>
        <w:t>OUTSIDE -</w:t>
      </w:r>
      <w:r w:rsidR="00771AA2" w:rsidRPr="00FC0F31">
        <w:rPr>
          <w:rFonts w:ascii="Arial" w:hAnsi="Arial" w:cs="Courier New"/>
          <w:b/>
          <w:sz w:val="22"/>
          <w:szCs w:val="22"/>
        </w:rPr>
        <w:t xml:space="preserve"> </w:t>
      </w:r>
      <w:r w:rsidRPr="00FC0F31">
        <w:rPr>
          <w:rFonts w:ascii="Arial" w:hAnsi="Arial" w:cs="Courier New"/>
          <w:b/>
          <w:sz w:val="22"/>
          <w:szCs w:val="22"/>
        </w:rPr>
        <w:t xml:space="preserve">INSIDE </w:t>
      </w:r>
    </w:p>
    <w:p w14:paraId="3C450BBE" w14:textId="2C9C4591" w:rsidR="004B5553" w:rsidRPr="00FC0F31" w:rsidRDefault="00AB2A71" w:rsidP="00CF09A7">
      <w:pPr>
        <w:pStyle w:val="PlainText"/>
        <w:rPr>
          <w:rFonts w:ascii="Courier New" w:hAnsi="Courier New" w:cs="Courier New"/>
          <w:sz w:val="22"/>
          <w:szCs w:val="22"/>
        </w:rPr>
      </w:pPr>
      <w:r w:rsidRPr="00FC0F31">
        <w:rPr>
          <w:rFonts w:ascii="Arial" w:hAnsi="Arial" w:cs="Courier New"/>
          <w:sz w:val="22"/>
          <w:szCs w:val="22"/>
        </w:rPr>
        <w:t xml:space="preserve">Mark 7:1-9,14-15,21-23 </w:t>
      </w:r>
    </w:p>
    <w:p w14:paraId="3FE04460" w14:textId="77777777" w:rsidR="004B5553" w:rsidRPr="00FC0F31" w:rsidRDefault="004B5553" w:rsidP="00CF09A7">
      <w:pPr>
        <w:pStyle w:val="PlainText"/>
        <w:rPr>
          <w:rFonts w:ascii="Courier New" w:hAnsi="Courier New" w:cs="Courier New"/>
          <w:sz w:val="22"/>
          <w:szCs w:val="22"/>
        </w:rPr>
      </w:pPr>
    </w:p>
    <w:p w14:paraId="62CC28F2" w14:textId="410C658E" w:rsidR="004B5553" w:rsidRDefault="004B5553" w:rsidP="00CF09A7">
      <w:pPr>
        <w:pStyle w:val="PlainText"/>
        <w:rPr>
          <w:rFonts w:ascii="Courier New" w:hAnsi="Courier New" w:cs="Courier New"/>
          <w:sz w:val="22"/>
          <w:szCs w:val="22"/>
        </w:rPr>
      </w:pPr>
    </w:p>
    <w:p w14:paraId="26901BDC"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One of the strongest temptations for those who claim to be religious, according to Jesus, is the tendency to emphasize outward piety while neglecting to love God with all your heart, soul, mind, and strength, and to love your neighbor as yourself.</w:t>
      </w:r>
    </w:p>
    <w:p w14:paraId="01898DBC" w14:textId="77777777" w:rsidR="00524376" w:rsidRPr="00524376" w:rsidRDefault="00524376" w:rsidP="00524376">
      <w:pPr>
        <w:pStyle w:val="PlainText"/>
        <w:rPr>
          <w:rFonts w:ascii="Courier New" w:hAnsi="Courier New" w:cs="Courier New"/>
          <w:sz w:val="22"/>
          <w:szCs w:val="22"/>
        </w:rPr>
      </w:pPr>
    </w:p>
    <w:p w14:paraId="150F0B5D"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The story from the Gospel of Mark that you have just heard is one example. Here’s what happened. One day, some of the religious authorities noticed that the disciples of Jesus did not properly wash their hands before eating. All of you have been taught to wash your hands before eating if possible.</w:t>
      </w:r>
    </w:p>
    <w:p w14:paraId="7D33ACC0" w14:textId="77777777" w:rsidR="00524376" w:rsidRPr="00524376" w:rsidRDefault="00524376" w:rsidP="00524376">
      <w:pPr>
        <w:pStyle w:val="PlainText"/>
        <w:rPr>
          <w:rFonts w:ascii="Courier New" w:hAnsi="Courier New" w:cs="Courier New"/>
          <w:sz w:val="22"/>
          <w:szCs w:val="22"/>
        </w:rPr>
      </w:pPr>
    </w:p>
    <w:p w14:paraId="42772F68"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The background of Jewish religious </w:t>
      </w:r>
      <w:proofErr w:type="gramStart"/>
      <w:r w:rsidRPr="00524376">
        <w:rPr>
          <w:rFonts w:ascii="Arial" w:hAnsi="Arial" w:cs="Courier New"/>
          <w:sz w:val="22"/>
          <w:szCs w:val="22"/>
        </w:rPr>
        <w:t>hand-washing</w:t>
      </w:r>
      <w:proofErr w:type="gramEnd"/>
      <w:r w:rsidRPr="00524376">
        <w:rPr>
          <w:rFonts w:ascii="Arial" w:hAnsi="Arial" w:cs="Courier New"/>
          <w:sz w:val="22"/>
          <w:szCs w:val="22"/>
        </w:rPr>
        <w:t xml:space="preserve"> is this: Over the years, the religious authorities had developed some very elaborate rules and rituals to help remind them of God’s goodness. A type of ceremonial </w:t>
      </w:r>
      <w:proofErr w:type="gramStart"/>
      <w:r w:rsidRPr="00524376">
        <w:rPr>
          <w:rFonts w:ascii="Arial" w:hAnsi="Arial" w:cs="Courier New"/>
          <w:sz w:val="22"/>
          <w:szCs w:val="22"/>
        </w:rPr>
        <w:t>hand-washing</w:t>
      </w:r>
      <w:proofErr w:type="gramEnd"/>
      <w:r w:rsidRPr="00524376">
        <w:rPr>
          <w:rFonts w:ascii="Arial" w:hAnsi="Arial" w:cs="Courier New"/>
          <w:sz w:val="22"/>
          <w:szCs w:val="22"/>
        </w:rPr>
        <w:t xml:space="preserve"> before and after eating was one of them. The main purpose was not cleanliness, as we know it today in our </w:t>
      </w:r>
      <w:proofErr w:type="gramStart"/>
      <w:r w:rsidRPr="00524376">
        <w:rPr>
          <w:rFonts w:ascii="Arial" w:hAnsi="Arial" w:cs="Courier New"/>
          <w:sz w:val="22"/>
          <w:szCs w:val="22"/>
        </w:rPr>
        <w:t>hand-washing</w:t>
      </w:r>
      <w:proofErr w:type="gramEnd"/>
      <w:r w:rsidRPr="00524376">
        <w:rPr>
          <w:rFonts w:ascii="Arial" w:hAnsi="Arial" w:cs="Courier New"/>
          <w:sz w:val="22"/>
          <w:szCs w:val="22"/>
        </w:rPr>
        <w:t>. Rather, it was a form of consecration. It had a high and noble purpose. It was to remind you that every meal should be an occasion for thanksgiving since food was a gift from God, and that eating together is a sign of your need for each other.</w:t>
      </w:r>
    </w:p>
    <w:p w14:paraId="71628F5B" w14:textId="77777777" w:rsidR="00524376" w:rsidRPr="00524376" w:rsidRDefault="00524376" w:rsidP="00524376">
      <w:pPr>
        <w:pStyle w:val="PlainText"/>
        <w:rPr>
          <w:rFonts w:ascii="Courier New" w:hAnsi="Courier New" w:cs="Courier New"/>
          <w:sz w:val="22"/>
          <w:szCs w:val="22"/>
        </w:rPr>
      </w:pPr>
    </w:p>
    <w:p w14:paraId="6D228972"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But like many religious practices, it could become an empty outward form, or worse still, a rigid regulation enforced by appeal to the authority of the “tradition of the elders.” Then, if you failed to observe the ritual in its exact form, you were considered not worthy of God’s acceptance.</w:t>
      </w:r>
    </w:p>
    <w:p w14:paraId="60FFD020" w14:textId="77777777" w:rsidR="00524376" w:rsidRPr="00524376" w:rsidRDefault="00524376" w:rsidP="00524376">
      <w:pPr>
        <w:pStyle w:val="PlainText"/>
        <w:rPr>
          <w:rFonts w:ascii="Courier New" w:hAnsi="Courier New" w:cs="Courier New"/>
          <w:sz w:val="22"/>
          <w:szCs w:val="22"/>
        </w:rPr>
      </w:pPr>
    </w:p>
    <w:p w14:paraId="50E04340"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In Jesus’ time, this ritual </w:t>
      </w:r>
      <w:proofErr w:type="gramStart"/>
      <w:r w:rsidRPr="00524376">
        <w:rPr>
          <w:rFonts w:ascii="Arial" w:hAnsi="Arial" w:cs="Courier New"/>
          <w:sz w:val="22"/>
          <w:szCs w:val="22"/>
        </w:rPr>
        <w:t>hand-washing</w:t>
      </w:r>
      <w:proofErr w:type="gramEnd"/>
      <w:r w:rsidRPr="00524376">
        <w:rPr>
          <w:rFonts w:ascii="Arial" w:hAnsi="Arial" w:cs="Courier New"/>
          <w:sz w:val="22"/>
          <w:szCs w:val="22"/>
        </w:rPr>
        <w:t xml:space="preserve"> had become so regulated and exacting that it worked a hardship on the ordinary rank-and-file working people who had little leisure time for the observance of the detailed rules surrounding the ritual.</w:t>
      </w:r>
    </w:p>
    <w:p w14:paraId="4680D01B" w14:textId="77777777" w:rsidR="00524376" w:rsidRPr="00524376" w:rsidRDefault="00524376" w:rsidP="00524376">
      <w:pPr>
        <w:pStyle w:val="PlainText"/>
        <w:rPr>
          <w:rFonts w:ascii="Courier New" w:hAnsi="Courier New" w:cs="Courier New"/>
          <w:sz w:val="22"/>
          <w:szCs w:val="22"/>
        </w:rPr>
      </w:pPr>
    </w:p>
    <w:p w14:paraId="56BC7E30"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One of the easiest ways to give yourself a sense of superiority and higher status over others is to watch others carefully to be sure that they obey the rules </w:t>
      </w:r>
      <w:proofErr w:type="gramStart"/>
      <w:r w:rsidRPr="00524376">
        <w:rPr>
          <w:rFonts w:ascii="Arial" w:hAnsi="Arial" w:cs="Courier New"/>
          <w:sz w:val="22"/>
          <w:szCs w:val="22"/>
        </w:rPr>
        <w:t>to</w:t>
      </w:r>
      <w:proofErr w:type="gramEnd"/>
      <w:r w:rsidRPr="00524376">
        <w:rPr>
          <w:rFonts w:ascii="Arial" w:hAnsi="Arial" w:cs="Courier New"/>
          <w:sz w:val="22"/>
          <w:szCs w:val="22"/>
        </w:rPr>
        <w:t xml:space="preserve"> the letter. You can then rank people according to how strictly they follow the rules. It’s a way of judging people from the outside. It can also be a way of excluding people you do not think deserve to experience the love of God. Did she make the “sign of the cross” exactly as prescribed? Did she genuflect correctly? Did he bring his Bible with him to church, even though he may not have opened it all week? Did she have her hands folded and her eyes closed when she prayed?</w:t>
      </w:r>
    </w:p>
    <w:p w14:paraId="1841E43C" w14:textId="77777777" w:rsidR="00524376" w:rsidRPr="00524376" w:rsidRDefault="00524376" w:rsidP="00524376">
      <w:pPr>
        <w:pStyle w:val="PlainText"/>
        <w:rPr>
          <w:rFonts w:ascii="Courier New" w:hAnsi="Courier New" w:cs="Courier New"/>
          <w:sz w:val="22"/>
          <w:szCs w:val="22"/>
        </w:rPr>
      </w:pPr>
    </w:p>
    <w:p w14:paraId="32DDA1BF"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In this story from Mark’s Gospel, Jesus did not say that rituals are not important. They can be very meaningful. But your outward show of piety is not as important as what is going on inside of you. You can appear very pious on the outside, go through all the proper motions, </w:t>
      </w:r>
      <w:r w:rsidRPr="00524376">
        <w:rPr>
          <w:rFonts w:ascii="Arial" w:hAnsi="Arial" w:cs="Courier New"/>
          <w:sz w:val="22"/>
          <w:szCs w:val="22"/>
        </w:rPr>
        <w:t>and yet be quite the opposite on the inside and in the actions that result from what is going on inside. Are you self-righteous when you are praying? Are you humble? Are you thankful? Are you forgiving of others? Are you holding a grudge against someone that you refuse to forget? Are you open to hearing God’s word for you?</w:t>
      </w:r>
    </w:p>
    <w:p w14:paraId="7B92EEF4" w14:textId="77777777" w:rsidR="00524376" w:rsidRPr="00524376" w:rsidRDefault="00524376" w:rsidP="00524376">
      <w:pPr>
        <w:pStyle w:val="PlainText"/>
        <w:rPr>
          <w:rFonts w:ascii="Courier New" w:hAnsi="Courier New" w:cs="Courier New"/>
          <w:sz w:val="22"/>
          <w:szCs w:val="22"/>
        </w:rPr>
      </w:pPr>
    </w:p>
    <w:p w14:paraId="4EE60D49"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In another incident, Jesus told the story of two men going up to the temple to pray, one a Pharisee and the other a tax collector. Outwardly, the Pharisee was very pious. He knew all the right words and prayed, “God, I thank you that I am not like other people: thieves, rogues, adulterers, or even like this tax collector. I fast twice a week; I give a tenth of all my income.” But the tax collector, standing far off, would not even look up to heaven, but was beating his breast and saying, “God, be merciful to me, a sinner.” Then Jesus added, “I tell </w:t>
      </w:r>
      <w:proofErr w:type="gramStart"/>
      <w:r w:rsidRPr="00524376">
        <w:rPr>
          <w:rFonts w:ascii="Arial" w:hAnsi="Arial" w:cs="Courier New"/>
          <w:sz w:val="22"/>
          <w:szCs w:val="22"/>
        </w:rPr>
        <w:t>you,</w:t>
      </w:r>
      <w:proofErr w:type="gramEnd"/>
      <w:r w:rsidRPr="00524376">
        <w:rPr>
          <w:rFonts w:ascii="Arial" w:hAnsi="Arial" w:cs="Courier New"/>
          <w:sz w:val="22"/>
          <w:szCs w:val="22"/>
        </w:rPr>
        <w:t xml:space="preserve"> this man went down to his home justified rather than the other; for all who exalt themselves will be humbled, and those who humble themselves will be exalted.”</w:t>
      </w:r>
    </w:p>
    <w:p w14:paraId="6A989317" w14:textId="77777777" w:rsidR="00524376" w:rsidRPr="00524376" w:rsidRDefault="00524376" w:rsidP="00524376">
      <w:pPr>
        <w:pStyle w:val="PlainText"/>
        <w:rPr>
          <w:rFonts w:ascii="Courier New" w:hAnsi="Courier New" w:cs="Courier New"/>
          <w:sz w:val="22"/>
          <w:szCs w:val="22"/>
        </w:rPr>
      </w:pPr>
    </w:p>
    <w:p w14:paraId="7A4FD6EF"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It’s so tempting to emphasize the outside more than the inside. It’s so tempting to elevate religious symbolism and national symbolism. A case in point is what has been going on in the Alabama Supreme Court. Whether or not the monument of the Ten Commandments placed in a public building violates the First Amendment of the United States Constitution — that’s for lawyers, constitutional scholars, and the courts to debate and decide.</w:t>
      </w:r>
    </w:p>
    <w:p w14:paraId="63F57925" w14:textId="77777777" w:rsidR="00524376" w:rsidRPr="00524376" w:rsidRDefault="00524376" w:rsidP="00524376">
      <w:pPr>
        <w:pStyle w:val="PlainText"/>
        <w:rPr>
          <w:rFonts w:ascii="Courier New" w:hAnsi="Courier New" w:cs="Courier New"/>
          <w:sz w:val="22"/>
          <w:szCs w:val="22"/>
        </w:rPr>
      </w:pPr>
    </w:p>
    <w:p w14:paraId="5B35770D"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What is intriguing to me is the emphasis on the importance of an outward show of piety. I’ve heard people say that the reason there is so much immorality in the country and that our educational system is in such a mess is because the Ten Commandments are not posted on the wall of every classroom in the country </w:t>
      </w:r>
      <w:proofErr w:type="gramStart"/>
      <w:r w:rsidRPr="00524376">
        <w:rPr>
          <w:rFonts w:ascii="Arial" w:hAnsi="Arial" w:cs="Courier New"/>
          <w:sz w:val="22"/>
          <w:szCs w:val="22"/>
        </w:rPr>
        <w:t>and also</w:t>
      </w:r>
      <w:proofErr w:type="gramEnd"/>
      <w:r w:rsidRPr="00524376">
        <w:rPr>
          <w:rFonts w:ascii="Arial" w:hAnsi="Arial" w:cs="Courier New"/>
          <w:sz w:val="22"/>
          <w:szCs w:val="22"/>
        </w:rPr>
        <w:t xml:space="preserve"> because teachers are not allowed to lead their classes in prayer. But do these outward symbols alone solve our problems?</w:t>
      </w:r>
    </w:p>
    <w:p w14:paraId="2D251C2B" w14:textId="77777777" w:rsidR="00524376" w:rsidRPr="00524376" w:rsidRDefault="00524376" w:rsidP="00524376">
      <w:pPr>
        <w:pStyle w:val="PlainText"/>
        <w:rPr>
          <w:rFonts w:ascii="Courier New" w:hAnsi="Courier New" w:cs="Courier New"/>
          <w:sz w:val="22"/>
          <w:szCs w:val="22"/>
        </w:rPr>
      </w:pPr>
    </w:p>
    <w:p w14:paraId="03B66D6C"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 wonder, too, what the response would be from those who want the monument of the Ten Commandments in the building if someone put a statue of the Virgin Mary there, or a statue of Mohammed, or a large Buddha, or the Book of Mormon?</w:t>
      </w:r>
    </w:p>
    <w:p w14:paraId="08908CDF" w14:textId="77777777" w:rsidR="00524376" w:rsidRPr="00524376" w:rsidRDefault="00524376" w:rsidP="00524376">
      <w:pPr>
        <w:pStyle w:val="PlainText"/>
        <w:rPr>
          <w:rFonts w:ascii="Courier New" w:hAnsi="Courier New" w:cs="Courier New"/>
          <w:sz w:val="22"/>
          <w:szCs w:val="22"/>
        </w:rPr>
      </w:pPr>
    </w:p>
    <w:p w14:paraId="2C79092D"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What did Jesus say to those who were critical of his disciples because they did not follow all the outside religious rules exactly? He said, “There is nothing outside a person that by going in can defile, but the things that come out are what defiles... For it is from within, from the human heart, that evil intentions </w:t>
      </w:r>
      <w:proofErr w:type="gramStart"/>
      <w:r w:rsidRPr="00524376">
        <w:rPr>
          <w:rFonts w:ascii="Arial" w:hAnsi="Arial" w:cs="Courier New"/>
          <w:sz w:val="22"/>
          <w:szCs w:val="22"/>
        </w:rPr>
        <w:t>come:</w:t>
      </w:r>
      <w:proofErr w:type="gramEnd"/>
      <w:r w:rsidRPr="00524376">
        <w:rPr>
          <w:rFonts w:ascii="Arial" w:hAnsi="Arial" w:cs="Courier New"/>
          <w:sz w:val="22"/>
          <w:szCs w:val="22"/>
        </w:rPr>
        <w:t xml:space="preserve"> fornication, theft, murder, adultery, avarice, wickedness, deceit, licentiousness, envy, slander, pride, folly. All these evil things come from within, and they defile a person.”</w:t>
      </w:r>
    </w:p>
    <w:p w14:paraId="3A61C5BC" w14:textId="77777777" w:rsidR="00524376" w:rsidRPr="00524376" w:rsidRDefault="00524376" w:rsidP="00524376">
      <w:pPr>
        <w:pStyle w:val="PlainText"/>
        <w:rPr>
          <w:rFonts w:ascii="Courier New" w:hAnsi="Courier New" w:cs="Courier New"/>
          <w:sz w:val="22"/>
          <w:szCs w:val="22"/>
        </w:rPr>
      </w:pPr>
    </w:p>
    <w:p w14:paraId="53EB9496"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If you are a Biblical literalist, you could have difficulty accepting the first part of Jesus’ statement, “There’s nothing outside a person that by going in can defile.” Or as another translation puts it, “It’s not what you swallow that pollutes your life.” If your </w:t>
      </w:r>
      <w:r w:rsidRPr="00524376">
        <w:rPr>
          <w:rFonts w:ascii="Arial" w:hAnsi="Arial" w:cs="Courier New"/>
          <w:sz w:val="22"/>
          <w:szCs w:val="22"/>
        </w:rPr>
        <w:t>experience is like mine, and you’ve eaten some spoiled food that gave you food poisoning, I’m sure you’ve felt defiled. Or let’s say that you are a drug user — that could defile you, or a heavy smoker, or an abuser of alcohol.</w:t>
      </w:r>
    </w:p>
    <w:p w14:paraId="0FB02FC9" w14:textId="77777777" w:rsidR="00524376" w:rsidRPr="00524376" w:rsidRDefault="00524376" w:rsidP="00524376">
      <w:pPr>
        <w:pStyle w:val="PlainText"/>
        <w:rPr>
          <w:rFonts w:ascii="Courier New" w:hAnsi="Courier New" w:cs="Courier New"/>
          <w:sz w:val="22"/>
          <w:szCs w:val="22"/>
        </w:rPr>
      </w:pPr>
    </w:p>
    <w:p w14:paraId="7525FE12"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But Jesus was addressing a deeper kind of spiritual problem that can come from within. Its causes do not come from not properly observing some religious rituals or rules. On the contrary, spiritual impurity or moral defilement starts on the inside. Using the Biblical metaphor, it arises from the heart. When you suffer from this kind of heart disease, all the heart medications and even bypass surgery won’t cure it. In Biblical terms, which are filled with metaphors, the heart is not simply the organ that pumps blood through the body, it’s a metaphor for a person’s innermost core or spiritual center. “Heart” is shorthand for the total person, for one’s whole being or self. A pure heart is a life directed and devoted to goodness and service for others.</w:t>
      </w:r>
    </w:p>
    <w:p w14:paraId="4D90E064" w14:textId="77777777" w:rsidR="00524376" w:rsidRPr="00524376" w:rsidRDefault="00524376" w:rsidP="00524376">
      <w:pPr>
        <w:pStyle w:val="PlainText"/>
        <w:rPr>
          <w:rFonts w:ascii="Courier New" w:hAnsi="Courier New" w:cs="Courier New"/>
          <w:sz w:val="22"/>
          <w:szCs w:val="22"/>
        </w:rPr>
      </w:pPr>
    </w:p>
    <w:p w14:paraId="49FD2CE0"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In Biblical language, the opposite of being “pure in heart” is to be “hard-hearted.” Such a person is self-centered, lacking compassion, ignores the needs of others, and is therefore closed off from God.</w:t>
      </w:r>
    </w:p>
    <w:p w14:paraId="10AF7155" w14:textId="77777777" w:rsidR="00524376" w:rsidRPr="00524376" w:rsidRDefault="00524376" w:rsidP="00524376">
      <w:pPr>
        <w:pStyle w:val="PlainText"/>
        <w:rPr>
          <w:rFonts w:ascii="Courier New" w:hAnsi="Courier New" w:cs="Courier New"/>
          <w:sz w:val="22"/>
          <w:szCs w:val="22"/>
        </w:rPr>
      </w:pPr>
    </w:p>
    <w:p w14:paraId="359B8932"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In this story, Jesus takes issue with those whose spiritual focus is on the surface, those who are primarily concerned with outward symbols and appearances.</w:t>
      </w:r>
    </w:p>
    <w:p w14:paraId="2AEB094C" w14:textId="77777777" w:rsidR="00524376" w:rsidRPr="00524376" w:rsidRDefault="00524376" w:rsidP="00524376">
      <w:pPr>
        <w:pStyle w:val="PlainText"/>
        <w:rPr>
          <w:rFonts w:ascii="Courier New" w:hAnsi="Courier New" w:cs="Courier New"/>
          <w:sz w:val="22"/>
          <w:szCs w:val="22"/>
        </w:rPr>
      </w:pPr>
    </w:p>
    <w:p w14:paraId="15D0830D"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 learned recently that the commander of one of the death camps in Nazi Germany was a very religious man who wept when his pet canary died. Yet, he had no problem killing Jews and others every day. When I am told that some religious leader, business leader, or politician prays religiously, what I want to know is the content of those prayers. Is it more like the prayer of the Pharisee that Jesus described or more like the prayer of the tax collector?</w:t>
      </w:r>
    </w:p>
    <w:p w14:paraId="7B404669" w14:textId="77777777" w:rsidR="00524376" w:rsidRPr="00524376" w:rsidRDefault="00524376" w:rsidP="00524376">
      <w:pPr>
        <w:pStyle w:val="PlainText"/>
        <w:rPr>
          <w:rFonts w:ascii="Courier New" w:hAnsi="Courier New" w:cs="Courier New"/>
          <w:sz w:val="22"/>
          <w:szCs w:val="22"/>
        </w:rPr>
      </w:pPr>
    </w:p>
    <w:p w14:paraId="6BDA2F4A"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In the old movie The Godfather, there’s a scene I’ve never forgotten. The Corleone family, a powerful Mafia group that makes deals you can’t refuse, is shown attending a church service. Both baptism and holy communion are being celebrated, and it’s all very religious in outward appearances. While the family is shown involved in these rituals, the film intersperses scenes of the family’s “hitmen” shooting and torturing people to death. The scenes reveal the hypocrisy of this religious family. They perform the outward signs of religion but inwardly are unclean and corrupted.</w:t>
      </w:r>
    </w:p>
    <w:p w14:paraId="2C55218B" w14:textId="77777777" w:rsidR="00524376" w:rsidRPr="00524376" w:rsidRDefault="00524376" w:rsidP="00524376">
      <w:pPr>
        <w:pStyle w:val="PlainText"/>
        <w:rPr>
          <w:rFonts w:ascii="Courier New" w:hAnsi="Courier New" w:cs="Courier New"/>
          <w:sz w:val="22"/>
          <w:szCs w:val="22"/>
        </w:rPr>
      </w:pPr>
    </w:p>
    <w:p w14:paraId="58F4AE7B"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It’s not a matter of either/or, outside practice or inside intention, but where the emphasis is placed. Jesus was critical of those whose main emphasis was on outside appearance and the exact following of the ritual regulations, and then they were judgmental of others who did not do exactly as they did.</w:t>
      </w:r>
    </w:p>
    <w:p w14:paraId="3DD68E7C" w14:textId="77777777" w:rsidR="00524376" w:rsidRPr="00524376" w:rsidRDefault="00524376" w:rsidP="00524376">
      <w:pPr>
        <w:pStyle w:val="PlainText"/>
        <w:rPr>
          <w:rFonts w:ascii="Courier New" w:hAnsi="Courier New" w:cs="Courier New"/>
          <w:sz w:val="22"/>
          <w:szCs w:val="22"/>
        </w:rPr>
      </w:pPr>
    </w:p>
    <w:p w14:paraId="6B24F0CE"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The judging of people by what they do on the outside extends to secular life as well.</w:t>
      </w:r>
    </w:p>
    <w:p w14:paraId="0336ECCD" w14:textId="77777777" w:rsidR="00524376" w:rsidRPr="00524376" w:rsidRDefault="00524376" w:rsidP="00524376">
      <w:pPr>
        <w:pStyle w:val="PlainText"/>
        <w:rPr>
          <w:rFonts w:ascii="Courier New" w:hAnsi="Courier New" w:cs="Courier New"/>
          <w:sz w:val="22"/>
          <w:szCs w:val="22"/>
        </w:rPr>
      </w:pPr>
    </w:p>
    <w:p w14:paraId="6D271F8E"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Some years back, a couple with two grown children said they wanted to join this congregation. The mother came to me with a question that had been bothering her for years. She said that her first daughter had been baptized as an infant in a church service, but that her second daughter had not been baptized in a formal way, yet she had been baptized in an unusual manner. She wanted to know if that daughter’s baptism was valid or if she needed to be baptized in a formal ceremony </w:t>
      </w:r>
      <w:proofErr w:type="gramStart"/>
      <w:r w:rsidRPr="00524376">
        <w:rPr>
          <w:rFonts w:ascii="Arial" w:hAnsi="Arial" w:cs="Courier New"/>
          <w:sz w:val="22"/>
          <w:szCs w:val="22"/>
        </w:rPr>
        <w:t>in order to</w:t>
      </w:r>
      <w:proofErr w:type="gramEnd"/>
      <w:r w:rsidRPr="00524376">
        <w:rPr>
          <w:rFonts w:ascii="Arial" w:hAnsi="Arial" w:cs="Courier New"/>
          <w:sz w:val="22"/>
          <w:szCs w:val="22"/>
        </w:rPr>
        <w:t xml:space="preserve"> join this congregation.</w:t>
      </w:r>
    </w:p>
    <w:p w14:paraId="10F27570" w14:textId="77777777" w:rsidR="00524376" w:rsidRPr="00524376" w:rsidRDefault="00524376" w:rsidP="00524376">
      <w:pPr>
        <w:pStyle w:val="PlainText"/>
        <w:rPr>
          <w:rFonts w:ascii="Courier New" w:hAnsi="Courier New" w:cs="Courier New"/>
          <w:sz w:val="22"/>
          <w:szCs w:val="22"/>
        </w:rPr>
      </w:pPr>
    </w:p>
    <w:p w14:paraId="409014FE"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I asked her to tell me what happened. She said that when her second daughter was just a few weeks old, she became very ill suddenly, so much so that her mother feared her baby was going to die before she could get her to the emergency room. She said, “As I was cradling my baby in my arms, I was so afraid that I began to cry, and so I took some of my tears and baptized my baby.” I assured her that from my perspective and from God’s perspective, her daughter had been baptized.</w:t>
      </w:r>
    </w:p>
    <w:p w14:paraId="72821CCD" w14:textId="77777777" w:rsidR="00524376" w:rsidRPr="00524376" w:rsidRDefault="00524376" w:rsidP="00524376">
      <w:pPr>
        <w:pStyle w:val="PlainText"/>
        <w:rPr>
          <w:rFonts w:ascii="Courier New" w:hAnsi="Courier New" w:cs="Courier New"/>
          <w:sz w:val="22"/>
          <w:szCs w:val="22"/>
        </w:rPr>
      </w:pPr>
    </w:p>
    <w:p w14:paraId="0497DE16"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Several years ago, following the tragedy of September 11, people were sometimes criticized for not displaying the American flag. They were considered unpatriotic. I appreciate </w:t>
      </w:r>
      <w:proofErr w:type="gramStart"/>
      <w:r w:rsidRPr="00524376">
        <w:rPr>
          <w:rFonts w:ascii="Arial" w:hAnsi="Arial" w:cs="Courier New"/>
          <w:sz w:val="22"/>
          <w:szCs w:val="22"/>
        </w:rPr>
        <w:t>very much the symbols of our nation</w:t>
      </w:r>
      <w:proofErr w:type="gramEnd"/>
      <w:r w:rsidRPr="00524376">
        <w:rPr>
          <w:rFonts w:ascii="Arial" w:hAnsi="Arial" w:cs="Courier New"/>
          <w:sz w:val="22"/>
          <w:szCs w:val="22"/>
        </w:rPr>
        <w:t>, and I love our flag, but a flag alone does not define someone’s love for their country.</w:t>
      </w:r>
    </w:p>
    <w:p w14:paraId="512F9DF9" w14:textId="77777777" w:rsidR="00524376" w:rsidRPr="00524376" w:rsidRDefault="00524376" w:rsidP="00524376">
      <w:pPr>
        <w:pStyle w:val="PlainText"/>
        <w:rPr>
          <w:rFonts w:ascii="Courier New" w:hAnsi="Courier New" w:cs="Courier New"/>
          <w:sz w:val="22"/>
          <w:szCs w:val="22"/>
        </w:rPr>
      </w:pPr>
    </w:p>
    <w:p w14:paraId="2ACC4B33"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Jesus always looked past the outside religious activities of a person. He wanted to know what was going on inside. He knew that it is from within, from the inner person, that evil intentions and actions originate. Conversely, he also knew that it is from within, from the inner person, that good intentions and actions flow.</w:t>
      </w:r>
    </w:p>
    <w:p w14:paraId="7A6DB306" w14:textId="77777777" w:rsidR="00524376" w:rsidRPr="00524376" w:rsidRDefault="00524376" w:rsidP="00524376">
      <w:pPr>
        <w:pStyle w:val="PlainText"/>
        <w:rPr>
          <w:rFonts w:ascii="Courier New" w:hAnsi="Courier New" w:cs="Courier New"/>
          <w:sz w:val="22"/>
          <w:szCs w:val="22"/>
        </w:rPr>
      </w:pPr>
    </w:p>
    <w:p w14:paraId="5D79E2AA"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The puzzling question is: Why are human beings so tempted to give so much attention to outward acts of piety and the symbols that go with them? It seems to me that all groups of human beings have this tendency. We want to know who is inside and who is outside. I don’t know why that is. Maybe it’s because being part of a group that we think is exclusive gives us a sense of security.</w:t>
      </w:r>
    </w:p>
    <w:p w14:paraId="27F98CC5" w14:textId="77777777" w:rsidR="00524376" w:rsidRPr="00524376" w:rsidRDefault="00524376" w:rsidP="00524376">
      <w:pPr>
        <w:pStyle w:val="PlainText"/>
        <w:rPr>
          <w:rFonts w:ascii="Courier New" w:hAnsi="Courier New" w:cs="Courier New"/>
          <w:sz w:val="22"/>
          <w:szCs w:val="22"/>
        </w:rPr>
      </w:pPr>
    </w:p>
    <w:p w14:paraId="2B9A2275"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One way of carrying out exclusiveness is for groups to adopt “identity markers,” or boundaries. Identity markers are visible practices of dress or ritual that serve to distinguish who is inside the group from those who are outside. Identity markers can include dietary rules, ritual </w:t>
      </w:r>
      <w:proofErr w:type="gramStart"/>
      <w:r w:rsidRPr="00524376">
        <w:rPr>
          <w:rFonts w:ascii="Arial" w:hAnsi="Arial" w:cs="Courier New"/>
          <w:sz w:val="22"/>
          <w:szCs w:val="22"/>
        </w:rPr>
        <w:t>hand-washing</w:t>
      </w:r>
      <w:proofErr w:type="gramEnd"/>
      <w:r w:rsidRPr="00524376">
        <w:rPr>
          <w:rFonts w:ascii="Arial" w:hAnsi="Arial" w:cs="Courier New"/>
          <w:sz w:val="22"/>
          <w:szCs w:val="22"/>
        </w:rPr>
        <w:t>, how to keep the Sabbath, and other purity laws. I remember years ago when one of the identity markers of being a Roman Catholic was that they were not allowed to eat meat on Fridays.</w:t>
      </w:r>
    </w:p>
    <w:p w14:paraId="5328A185" w14:textId="77777777" w:rsidR="00524376" w:rsidRPr="00524376" w:rsidRDefault="00524376" w:rsidP="00524376">
      <w:pPr>
        <w:pStyle w:val="PlainText"/>
        <w:rPr>
          <w:rFonts w:ascii="Courier New" w:hAnsi="Courier New" w:cs="Courier New"/>
          <w:sz w:val="22"/>
          <w:szCs w:val="22"/>
        </w:rPr>
      </w:pPr>
    </w:p>
    <w:p w14:paraId="58C93BF0"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Identity markers are not bad in themselves unless they are misused. That’s what concerned Jesus. He knew of our tendency to want to be exclusive. It is the struggle of every human being who takes faith seriously. There is </w:t>
      </w:r>
      <w:proofErr w:type="gramStart"/>
      <w:r w:rsidRPr="00524376">
        <w:rPr>
          <w:rFonts w:ascii="Arial" w:hAnsi="Arial" w:cs="Courier New"/>
          <w:sz w:val="22"/>
          <w:szCs w:val="22"/>
        </w:rPr>
        <w:t>a self</w:t>
      </w:r>
      <w:proofErr w:type="gramEnd"/>
      <w:r w:rsidRPr="00524376">
        <w:rPr>
          <w:rFonts w:ascii="Arial" w:hAnsi="Arial" w:cs="Courier New"/>
          <w:sz w:val="22"/>
          <w:szCs w:val="22"/>
        </w:rPr>
        <w:t xml:space="preserve">-righteousness in me and in you that does not want to die. There is something inside me and inside you that is </w:t>
      </w:r>
      <w:r w:rsidRPr="00524376">
        <w:rPr>
          <w:rFonts w:ascii="Arial" w:hAnsi="Arial" w:cs="Courier New"/>
          <w:sz w:val="22"/>
          <w:szCs w:val="22"/>
        </w:rPr>
        <w:t>not bothered when others are excluded. It goes even further than that. There is something inside me and inside you that wants others to be excluded — that makes us feel more special when we are on the inside and someone else is not.</w:t>
      </w:r>
    </w:p>
    <w:p w14:paraId="3B0D511C" w14:textId="77777777" w:rsidR="00524376" w:rsidRPr="00524376" w:rsidRDefault="00524376" w:rsidP="00524376">
      <w:pPr>
        <w:pStyle w:val="PlainText"/>
        <w:rPr>
          <w:rFonts w:ascii="Courier New" w:hAnsi="Courier New" w:cs="Courier New"/>
          <w:sz w:val="22"/>
          <w:szCs w:val="22"/>
        </w:rPr>
      </w:pPr>
    </w:p>
    <w:p w14:paraId="08ED80BB" w14:textId="77777777" w:rsidR="00524376" w:rsidRPr="00524376" w:rsidRDefault="00524376" w:rsidP="00524376">
      <w:pPr>
        <w:pStyle w:val="PlainText"/>
        <w:rPr>
          <w:rFonts w:ascii="Courier New" w:hAnsi="Courier New" w:cs="Courier New"/>
          <w:sz w:val="22"/>
          <w:szCs w:val="22"/>
        </w:rPr>
      </w:pPr>
      <w:r w:rsidRPr="00524376">
        <w:rPr>
          <w:rFonts w:ascii="Arial" w:hAnsi="Arial" w:cs="Courier New"/>
          <w:sz w:val="22"/>
          <w:szCs w:val="22"/>
        </w:rPr>
        <w:t>To put it another way, this exclusive understanding of salvation has its comforts. It allows you and me to feel righteous and part of the “in” crowd. It helps us to remain confident of our salvation and the damnation of others. For some strange reason, people of all kinds do not like the idea that God might be at work in all the world, in all people, and even in all religious systems.</w:t>
      </w:r>
    </w:p>
    <w:p w14:paraId="1A704C72" w14:textId="77777777" w:rsidR="00524376" w:rsidRPr="00524376" w:rsidRDefault="00524376" w:rsidP="00524376">
      <w:pPr>
        <w:pStyle w:val="PlainText"/>
        <w:rPr>
          <w:rFonts w:ascii="Courier New" w:hAnsi="Courier New" w:cs="Courier New"/>
          <w:sz w:val="22"/>
          <w:szCs w:val="22"/>
        </w:rPr>
      </w:pPr>
    </w:p>
    <w:p w14:paraId="1BD7EFB8" w14:textId="613161F7" w:rsidR="00FC0F31" w:rsidRPr="00FC0F31" w:rsidRDefault="00524376" w:rsidP="00524376">
      <w:pPr>
        <w:pStyle w:val="PlainText"/>
        <w:rPr>
          <w:rFonts w:ascii="Courier New" w:hAnsi="Courier New" w:cs="Courier New"/>
          <w:sz w:val="22"/>
          <w:szCs w:val="22"/>
        </w:rPr>
      </w:pPr>
      <w:r w:rsidRPr="00524376">
        <w:rPr>
          <w:rFonts w:ascii="Arial" w:hAnsi="Arial" w:cs="Courier New"/>
          <w:sz w:val="22"/>
          <w:szCs w:val="22"/>
        </w:rPr>
        <w:t xml:space="preserve">The good news is that Jesus broke through </w:t>
      </w:r>
      <w:proofErr w:type="gramStart"/>
      <w:r w:rsidRPr="00524376">
        <w:rPr>
          <w:rFonts w:ascii="Arial" w:hAnsi="Arial" w:cs="Courier New"/>
          <w:sz w:val="22"/>
          <w:szCs w:val="22"/>
        </w:rPr>
        <w:t>all of</w:t>
      </w:r>
      <w:proofErr w:type="gramEnd"/>
      <w:r w:rsidRPr="00524376">
        <w:rPr>
          <w:rFonts w:ascii="Arial" w:hAnsi="Arial" w:cs="Courier New"/>
          <w:sz w:val="22"/>
          <w:szCs w:val="22"/>
        </w:rPr>
        <w:t xml:space="preserve"> these identity markers and boundaries. He saw people as being in two </w:t>
      </w:r>
      <w:proofErr w:type="gramStart"/>
      <w:r w:rsidRPr="00524376">
        <w:rPr>
          <w:rFonts w:ascii="Arial" w:hAnsi="Arial" w:cs="Courier New"/>
          <w:sz w:val="22"/>
          <w:szCs w:val="22"/>
        </w:rPr>
        <w:t xml:space="preserve">groups — </w:t>
      </w:r>
      <w:proofErr w:type="gramEnd"/>
      <w:r w:rsidRPr="00524376">
        <w:rPr>
          <w:rFonts w:ascii="Arial" w:hAnsi="Arial" w:cs="Courier New"/>
          <w:sz w:val="22"/>
          <w:szCs w:val="22"/>
        </w:rPr>
        <w:t>those who have been rejected and those who believed themselves righteous. He offered mercy to the rejected and challenged the righteous to be merciful. He knew that both the rejected and the righteous misunderstand the grace of God. The rejected assume that their sinful behavior has removed them from God’s affection and desire. The righteous conclude that their goodness has earned them God’s love and favor. He knew that people in both groups need to experience the grace and love of God. And so do we all. Amen.</w:t>
      </w:r>
    </w:p>
    <w:sectPr w:rsidR="00FC0F31" w:rsidRPr="00FC0F31" w:rsidSect="00CF09A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38F"/>
    <w:rsid w:val="001A6472"/>
    <w:rsid w:val="00310315"/>
    <w:rsid w:val="004B5553"/>
    <w:rsid w:val="00524376"/>
    <w:rsid w:val="0075238F"/>
    <w:rsid w:val="00771AA2"/>
    <w:rsid w:val="008C2ABB"/>
    <w:rsid w:val="00AB2A71"/>
    <w:rsid w:val="00CF09A7"/>
    <w:rsid w:val="00FC0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537A2"/>
  <w15:chartTrackingRefBased/>
  <w15:docId w15:val="{CE79152C-1910-41A1-A5D0-9644F1DED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F09A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F09A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1859</Words>
  <Characters>10602</Characters>
  <Application>Microsoft Office Word</Application>
  <DocSecurity>0</DocSecurity>
  <Lines>88</Lines>
  <Paragraphs>24</Paragraphs>
  <ScaleCrop>false</ScaleCrop>
  <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2021-12-08T03:23:00Z</dcterms:created>
  <dcterms:modified xsi:type="dcterms:W3CDTF">2024-10-17T02:03:00Z</dcterms:modified>
</cp:coreProperties>
</file>